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423" w:tblpY="131"/>
        <w:tblOverlap w:val="never"/>
        <w:tblW w:w="160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562"/>
        <w:gridCol w:w="938"/>
        <w:gridCol w:w="725"/>
        <w:gridCol w:w="1247"/>
        <w:gridCol w:w="987"/>
        <w:gridCol w:w="1138"/>
        <w:gridCol w:w="612"/>
        <w:gridCol w:w="625"/>
        <w:gridCol w:w="713"/>
        <w:gridCol w:w="612"/>
        <w:gridCol w:w="541"/>
        <w:gridCol w:w="1037"/>
        <w:gridCol w:w="700"/>
        <w:gridCol w:w="1038"/>
        <w:gridCol w:w="609"/>
        <w:gridCol w:w="1552"/>
        <w:gridCol w:w="1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8"/>
                <w:rFonts w:eastAsia="宋体"/>
                <w:sz w:val="36"/>
                <w:szCs w:val="36"/>
                <w:lang w:val="en-US" w:eastAsia="zh-CN" w:bidi="ar"/>
              </w:rPr>
              <w:t>202</w:t>
            </w:r>
            <w:r>
              <w:rPr>
                <w:rStyle w:val="8"/>
                <w:rFonts w:hint="eastAsia" w:eastAsia="宋体"/>
                <w:sz w:val="36"/>
                <w:szCs w:val="36"/>
                <w:lang w:val="en-US" w:eastAsia="zh-CN" w:bidi="ar"/>
              </w:rPr>
              <w:t>4</w:t>
            </w:r>
            <w:r>
              <w:rPr>
                <w:rStyle w:val="9"/>
                <w:sz w:val="36"/>
                <w:szCs w:val="36"/>
                <w:lang w:val="en-US" w:eastAsia="zh-CN" w:bidi="ar"/>
              </w:rPr>
              <w:t>年中央直达资金、省级资金、</w:t>
            </w:r>
            <w:r>
              <w:rPr>
                <w:rStyle w:val="9"/>
                <w:rFonts w:hint="eastAsia"/>
                <w:sz w:val="36"/>
                <w:szCs w:val="36"/>
                <w:lang w:val="en-US" w:eastAsia="zh-CN" w:bidi="ar"/>
              </w:rPr>
              <w:t>市级资金和区本级资金</w:t>
            </w:r>
            <w:r>
              <w:rPr>
                <w:rStyle w:val="9"/>
                <w:sz w:val="36"/>
                <w:szCs w:val="36"/>
                <w:lang w:val="en-US" w:eastAsia="zh-CN" w:bidi="ar"/>
              </w:rPr>
              <w:t>分配办法和资金项目使用计划明细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具体项目名称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建设任务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资金使用单位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补助标准（或预计人均增收）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24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受益对象数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实施期限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项目责任人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群众参与和联农带农机制</w:t>
            </w:r>
          </w:p>
        </w:tc>
        <w:tc>
          <w:tcPr>
            <w:tcW w:w="1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项目绩效目标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中央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资金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省级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资金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市级资金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区级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资金</w:t>
            </w: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就业帮扶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公益岗项目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张相镇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为全区186人（10人监测户）有劳动能力、有参与劳动意愿的脱贫人口和监测对象提供公益岗位。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张相镇人民政府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200元/月/人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8.64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8.64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36人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2024.1- 2024.12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张相镇人民政府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吴哲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群众监督机制；带动脱贫人口就业。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巩固脱贫成果，实现36人就业，群众满意度超过90%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杨木林子镇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杨木林子镇人民政府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200元/月/人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11.52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11.52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48人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杨木林子镇人民政府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张琦岩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群众监督机制；带动脱贫人口就业。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巩固脱贫成果，实现48人就业，群众满意度超过90%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聂家满族乡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聂家满族乡人民政府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200元/月/人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75人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聂家满族乡人民政府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刘中阳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群众监督机制；带动脱贫人口就业。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巩固脱贫成果，实现75人就业，群众满意度超过90%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红旗街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红旗街道办事处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200元/月/人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1.68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1.68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7人</w:t>
            </w: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红旗街道办事处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王晓明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群众监督机制；带动脱贫人口就业。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巩固脱贫成果，实现7人就业，群众满意度超过90%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向阳街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向阳街道办事处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200元/月/人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4.8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4.8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20人</w:t>
            </w:r>
          </w:p>
        </w:tc>
        <w:tc>
          <w:tcPr>
            <w:tcW w:w="7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向阳街道办事处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刘洪宇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群众监督机制；带动脱贫人口就业。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巩固脱贫成果，实现20人就业，群众满意度超过90%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44.64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44.64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186人</w:t>
            </w:r>
          </w:p>
        </w:tc>
        <w:tc>
          <w:tcPr>
            <w:tcW w:w="700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清河区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翻建改造住建任务内C级危房5户，D级危房2户。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清河区住建局、各乡（镇）街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住建任务外C级：1万元/户D级3万元/户： 住建任务内C、D级：0.5万元/户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3.5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3.5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7户12人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2024.1- 2024.12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清河区住建局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曹永、各乡（镇）街负责人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群众民主监督机制；实现群众住房安全。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巩固全区7户12人脱贫成果，确保脱贫群众住房安全，改造5户C级危房，2户D级危房，群众满意度超过90%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统计监测费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统计监测费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清河区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统计监测费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清河区统计局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23元/人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2.2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2.2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全区504户967人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2024.1- 2024.12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清河区统计局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李洪峰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群众民主议事决策制； 对帮扶成果收入情况进行实时监测方式巩固脱贫成果。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巩固490户944人脱贫成果，防止14户23人监测户返贫致贫，群众满意度超过90%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清河区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各乡（镇）街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81元/人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全区504户967人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2024.1- 2024.12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各乡（镇）街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各乡（镇）街负责人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群众监督机制：用于巩固脱贫成果，项目资产管理各项费用。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巩固490户944人脱贫成果，防止14户23人监测户返贫致贫，群众满意度超过90%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产业保险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金融保险配套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清河区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为全区帮扶及衔接乡村振兴项目资产投保，确保项目安全。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清河区乡村振兴局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204元/人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19.7376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19.7376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全区504户967人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2024.3- 2024.12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清河区乡村振兴局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冯勇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群众监督机制：为产业项目资产提供保险，保证设施农业类资产。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巩固490户944人脱贫成果，防止14户23人监测户返贫致贫，群众满意度超过90%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金融帮扶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防贫保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清河区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为983人续保“防贫保”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清河区乡村振兴局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200元/年/人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19.66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19.66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983人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2024.1- 2024.12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清河区乡村振兴局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冯勇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群众监督机制：防止返贫，为发生困难脱贫户及监测户提供保险。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巩固983人脱贫成果，群众满意度超过90%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产业帮扶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张相镇首岳食品有限公司债权项目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张相镇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债权投资296万元。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张相镇人民政府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188元/人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67.1013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35.1375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31.9638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122户214人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2024.3- 2024.12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张相镇人民政府</w:t>
            </w:r>
          </w:p>
        </w:tc>
        <w:tc>
          <w:tcPr>
            <w:tcW w:w="6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吴哲</w:t>
            </w:r>
          </w:p>
        </w:tc>
        <w:tc>
          <w:tcPr>
            <w:tcW w:w="155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群众民主议事决策机制；资产收益帮扶方式。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巩固全区脱贫户490户944人，监测户1户2人增收，提高产业帮扶人均收益188元，群众满意度高于90%。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6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杨木林子镇人民政府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188元/人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73.3723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38.4213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34.951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126户234人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杨木林子镇人民政府</w:t>
            </w:r>
          </w:p>
        </w:tc>
        <w:tc>
          <w:tcPr>
            <w:tcW w:w="60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聂家满族乡人民政府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188元/人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127.9307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66.9907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60.94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186户408人</w:t>
            </w: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聂家满族乡人民政府</w:t>
            </w:r>
          </w:p>
        </w:tc>
        <w:tc>
          <w:tcPr>
            <w:tcW w:w="60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红旗街道办事处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188元/人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5.9591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3.1205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2.8386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15户21人(含监测户1户2人)</w:t>
            </w: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红旗街道办事处</w:t>
            </w:r>
          </w:p>
        </w:tc>
        <w:tc>
          <w:tcPr>
            <w:tcW w:w="60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向阳街道办事处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188元/人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21.6366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11.33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 xml:space="preserve">10.3066 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42户69人</w:t>
            </w:r>
          </w:p>
        </w:tc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向阳街道办事处</w:t>
            </w:r>
          </w:p>
        </w:tc>
        <w:tc>
          <w:tcPr>
            <w:tcW w:w="60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6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296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155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491户946人</w:t>
            </w:r>
          </w:p>
        </w:tc>
        <w:tc>
          <w:tcPr>
            <w:tcW w:w="7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产业帮扶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张相镇马丫食品有限公司债权项目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张相镇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债权投资400万元。（其中向阳街道单独投入53万元）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张相镇人民政府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220元/人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78.663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78.663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122户214人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2024.3- 2024.12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张相镇人民政府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吴哲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群众民主议事决策机制；资产收益帮扶方式。</w:t>
            </w:r>
          </w:p>
        </w:tc>
        <w:tc>
          <w:tcPr>
            <w:tcW w:w="1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巩固全区脱贫户490户944人，监测户1户2人增收，提高产业帮扶人均收益254元，群众满意度高于90%。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杨木林子镇人民政府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220元/人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86.0146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86.0146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126户234人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杨木林子镇人民政府</w:t>
            </w: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聂家满族乡人民政府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220元/人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149.9736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149.9736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186户408人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聂家满族乡人民政府</w:t>
            </w: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红旗街道办事处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199元/人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6.9849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6.9849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15户21人(含监测户1户2人)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红旗街道办事处</w:t>
            </w: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向阳街道办事处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680元/人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78.3639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25.3639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42户69人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向阳街道办事处</w:t>
            </w: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347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491户946人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十八道村基础设施村建设项目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张相镇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边沟1000米，及其它配套设施。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张相镇人民政府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457元/人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473户1530人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2024.3- 2024.12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张相镇人民政府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吴哲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群众民主议事决策机制；改善人居环境。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建设村内基础设施，人居环境改善，群众满意度超过90%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南台养殖小区蓄粪池建设项目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张相镇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1000立方米储粪池。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张相镇人民政府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138元/人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29.34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19.34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760户2113人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2024.3- 2024.12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张相镇人民政府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吴哲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群众民主议事决策机制；提升产业配套省级。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建设村内基础设施，人居环境改善，群众满意度超过90%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杨木林子镇郎家屯村基础设施建设项目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杨木林子镇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边沟1600米，及其他配套基础设施。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杨木林子镇人民政府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731元/人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304户1080人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2024.3- 2024.12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杨木林子镇人民政府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张琦岩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群众民主议事决策机制；改善人居环境。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建设村内基础设施，人居环境改善，群众满意度超过90%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聂家乡曾家屯村基础设施建设项目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聂家满族乡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边沟1100米，及其他配套基础设施。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聂家乡人民政府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832元/人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 xml:space="preserve">292户961人 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2024.3- 2024.12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聂家满族乡人民政府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刘中阳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群众民主议事决策机制；改善人居环境。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建设村内基础设施，人居环境改善，群众满意度超过90%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红旗街后马村基础设施建设项目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红旗街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水渠560米，水泥路2355米，路灯72盏及配套基础设施。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红旗街道办事处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352元/人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79.36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69.36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813户2254人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2024.3- 2024.12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红旗街道办事处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王晓明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群众民主议事决策机制；改善人居环境。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建设村内基础设施，人居环境改善，群众满意度超过90%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产业帮扶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入股沃尔丰农业科技（辽宁）有限公司发展农产品加工项目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聂家乡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投入沃尔丰农业科技（辽宁）有限公司债权100万元。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聂家乡政府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村集体增收不低于7万元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村集体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2024.3- 2024.12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聂家满族乡人民政府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刘中阳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群众民主议事决策机制；资产经营方式壮大村集体经济。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巩固脱贫攻坚成果，壮大村集体经济，实现增收不低于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万元，群众满意率高于90%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产业帮扶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高标准温室大棚项目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张相镇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建设高标准温室采摘大棚项目，设计高标准温室大棚3座。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张相镇政府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村集体增收不低于7万元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村集体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2024.3- 2024.12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张相镇人民政府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吴哲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群众民主议事决策机制；资产经营方式壮大村集体经济。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巩固脱贫攻坚成果，壮大村集体经济，实现增收不低于7万元，群众满意率高于90%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产业帮扶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入股辽宁马丫食品有限公司发展农产品加工项目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红旗街道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投入马丫食品有限公司债权100万元。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红旗街道办事处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村集体增收不低于7万元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村集体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2024.3- 2024.12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红旗街道办事处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王晓明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群众民主议事决策机制；资产经营方式壮大村集体经济。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巩固脱贫攻坚成果，壮大村集体经济，实现增收不低于7万元，群众满意率高于90%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产业帮扶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货郎屯村农产品仓储厂房建设项目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向阳街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道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新建农产品仓储厂房约1000㎡及配套设施出租收益，壮大村集体经济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向阳街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道办事处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村集体增收不低于7万元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村集体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2024.3- 2024.12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向阳街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道办事处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highlight w:val="none"/>
                <w:u w:val="none"/>
                <w:lang w:val="en-US" w:eastAsia="zh-CN" w:bidi="ar"/>
              </w:rPr>
              <w:t>刘宏宇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群众民主议事决策机制；资产经营方式壮大村集体经济。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巩固脱贫攻坚成果，壮大村集体经济，实现增收不低于7万元，群众满意率高于90%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0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1481.4376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1035.2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289.2376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</w:tr>
    </w:tbl>
    <w:tbl>
      <w:tblPr>
        <w:tblStyle w:val="6"/>
        <w:tblpPr w:leftFromText="180" w:rightFromText="180" w:vertAnchor="text" w:horzAnchor="page" w:tblpX="1137" w:tblpY="-4114"/>
        <w:tblOverlap w:val="never"/>
        <w:tblW w:w="4994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2"/>
        <w:gridCol w:w="72"/>
        <w:gridCol w:w="2906"/>
        <w:gridCol w:w="404"/>
        <w:gridCol w:w="2503"/>
        <w:gridCol w:w="2788"/>
        <w:gridCol w:w="118"/>
        <w:gridCol w:w="2156"/>
        <w:gridCol w:w="753"/>
        <w:gridCol w:w="14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2024年中央财政衔接推进乡村振兴补助中央直达资金分配计划表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单位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张相镇马丫食品有限公司债权项目</w:t>
            </w:r>
          </w:p>
        </w:tc>
        <w:tc>
          <w:tcPr>
            <w:tcW w:w="9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入股沃尔丰农业科技（辽宁）有限公司发展农产品加工项目</w:t>
            </w:r>
          </w:p>
        </w:tc>
        <w:tc>
          <w:tcPr>
            <w:tcW w:w="9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高标准温室大棚项目</w:t>
            </w: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入股辽宁马丫食品有限公司发展农产品加工项目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资金分配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红旗街道办事处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向阳街道办事处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9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张相镇人民政府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聂家满族乡人民政府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9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合计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9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9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</w:t>
            </w:r>
          </w:p>
        </w:tc>
      </w:tr>
    </w:tbl>
    <w:p>
      <w:pPr>
        <w:tabs>
          <w:tab w:val="left" w:pos="1203"/>
        </w:tabs>
        <w:bidi w:val="0"/>
        <w:jc w:val="left"/>
        <w:rPr>
          <w:rFonts w:hint="default"/>
          <w:lang w:val="en-US" w:eastAsia="zh-CN"/>
        </w:rPr>
        <w:sectPr>
          <w:pgSz w:w="16838" w:h="11906" w:orient="landscape"/>
          <w:pgMar w:top="850" w:right="1157" w:bottom="850" w:left="1157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6"/>
        <w:tblW w:w="5246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854"/>
        <w:gridCol w:w="869"/>
        <w:gridCol w:w="1081"/>
        <w:gridCol w:w="1260"/>
        <w:gridCol w:w="1185"/>
        <w:gridCol w:w="1081"/>
        <w:gridCol w:w="975"/>
        <w:gridCol w:w="975"/>
        <w:gridCol w:w="915"/>
        <w:gridCol w:w="1096"/>
        <w:gridCol w:w="945"/>
        <w:gridCol w:w="975"/>
        <w:gridCol w:w="899"/>
        <w:gridCol w:w="7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727" w:type="pct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6783"/>
                <w:tab w:val="left" w:pos="120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省级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财政衔接推进乡村振兴补助资金分配计划表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6783"/>
                <w:tab w:val="left" w:pos="120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727" w:type="pct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6783"/>
                <w:tab w:val="left" w:pos="120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单位：万元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6783"/>
                <w:tab w:val="left" w:pos="120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单位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公益岗项目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统计监测费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张相镇首岳食品有限公司债权项目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张相镇马丫食品有限公司债权项目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十八道村基础设施村建设项目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杨木林子镇郎家屯村基础设施建设项目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聂家乡曾家屯村基础设施建设项目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红旗街后马村基础设施建设项目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入股沃尔丰农业科技（辽宁）有限公司发展农产品加工项目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高标准温室大棚项目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入股辽宁马丫食品有限公司发展农产品加工项目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货郎屯村农产品仓储厂房建设项目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资金分配总计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红旗街道办事处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1.68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3.1205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6.9849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69.36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131.1454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向阳街道办事处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4.8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11.33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25.3639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91.4939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张相镇人民政府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8.64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35.1375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78.663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= sum(E6:M6)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242.4405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杨木林子镇人民政府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11.52</w:t>
            </w:r>
          </w:p>
        </w:tc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38.4213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86.0146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204.9559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聂家满族乡人民政府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66.9907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149.9736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354.9643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统计局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2.2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各乡（镇）、街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合计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44.64</w:t>
            </w:r>
          </w:p>
        </w:tc>
        <w:tc>
          <w:tcPr>
            <w:tcW w:w="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2.2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155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347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69.36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1035.2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/>
          <w:color w:val="auto"/>
          <w:highlight w:val="none"/>
          <w:lang w:eastAsia="zh-CN"/>
        </w:rPr>
      </w:pPr>
    </w:p>
    <w:p>
      <w:pPr>
        <w:pStyle w:val="2"/>
        <w:rPr>
          <w:rFonts w:hint="eastAsia"/>
          <w:color w:val="auto"/>
          <w:highlight w:val="none"/>
          <w:lang w:eastAsia="zh-CN"/>
        </w:rPr>
      </w:pPr>
    </w:p>
    <w:tbl>
      <w:tblPr>
        <w:tblStyle w:val="6"/>
        <w:tblW w:w="519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8"/>
        <w:gridCol w:w="102"/>
        <w:gridCol w:w="52"/>
        <w:gridCol w:w="72"/>
        <w:gridCol w:w="696"/>
        <w:gridCol w:w="1074"/>
        <w:gridCol w:w="1074"/>
        <w:gridCol w:w="284"/>
        <w:gridCol w:w="181"/>
        <w:gridCol w:w="607"/>
        <w:gridCol w:w="988"/>
        <w:gridCol w:w="86"/>
        <w:gridCol w:w="1074"/>
        <w:gridCol w:w="1074"/>
        <w:gridCol w:w="1071"/>
        <w:gridCol w:w="3"/>
        <w:gridCol w:w="388"/>
        <w:gridCol w:w="686"/>
        <w:gridCol w:w="337"/>
        <w:gridCol w:w="738"/>
        <w:gridCol w:w="34"/>
        <w:gridCol w:w="478"/>
        <w:gridCol w:w="560"/>
        <w:gridCol w:w="1014"/>
        <w:gridCol w:w="67"/>
        <w:gridCol w:w="5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2024年市财政衔接推进乡村振兴补助分配计划表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7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8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18" w:type="pct"/>
          <w:trHeight w:val="635" w:hRule="atLeast"/>
        </w:trPr>
        <w:tc>
          <w:tcPr>
            <w:tcW w:w="5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单位</w:t>
            </w:r>
          </w:p>
        </w:tc>
        <w:tc>
          <w:tcPr>
            <w:tcW w:w="168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张相镇南台养殖小区蓄粪池建设项目</w:t>
            </w:r>
          </w:p>
        </w:tc>
        <w:tc>
          <w:tcPr>
            <w:tcW w:w="162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防贫保</w:t>
            </w:r>
          </w:p>
        </w:tc>
        <w:tc>
          <w:tcPr>
            <w:tcW w:w="9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资金分配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18" w:type="pct"/>
          <w:trHeight w:val="624" w:hRule="atLeast"/>
        </w:trPr>
        <w:tc>
          <w:tcPr>
            <w:tcW w:w="5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张相镇人民政府</w:t>
            </w:r>
          </w:p>
        </w:tc>
        <w:tc>
          <w:tcPr>
            <w:tcW w:w="168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19.34</w:t>
            </w:r>
          </w:p>
        </w:tc>
        <w:tc>
          <w:tcPr>
            <w:tcW w:w="162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18" w:type="pct"/>
          <w:trHeight w:val="624" w:hRule="atLeast"/>
        </w:trPr>
        <w:tc>
          <w:tcPr>
            <w:tcW w:w="5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乡村振兴局</w:t>
            </w:r>
          </w:p>
        </w:tc>
        <w:tc>
          <w:tcPr>
            <w:tcW w:w="168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62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19.66</w:t>
            </w:r>
          </w:p>
        </w:tc>
        <w:tc>
          <w:tcPr>
            <w:tcW w:w="9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18" w:type="pct"/>
          <w:trHeight w:val="624" w:hRule="atLeast"/>
        </w:trPr>
        <w:tc>
          <w:tcPr>
            <w:tcW w:w="5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合计</w:t>
            </w:r>
          </w:p>
        </w:tc>
        <w:tc>
          <w:tcPr>
            <w:tcW w:w="168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19.34</w:t>
            </w:r>
          </w:p>
        </w:tc>
        <w:tc>
          <w:tcPr>
            <w:tcW w:w="162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19.66</w:t>
            </w:r>
          </w:p>
        </w:tc>
        <w:tc>
          <w:tcPr>
            <w:tcW w:w="9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5" w:type="pct"/>
          <w:trHeight w:val="1031" w:hRule="atLeast"/>
        </w:trPr>
        <w:tc>
          <w:tcPr>
            <w:tcW w:w="4804" w:type="pct"/>
            <w:gridSpan w:val="2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区本级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财政衔接推进乡村振兴补助资金分配计划表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5" w:type="pct"/>
          <w:trHeight w:val="478" w:hRule="atLeast"/>
        </w:trPr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7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2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5" w:type="pct"/>
          <w:trHeight w:val="635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单位</w:t>
            </w:r>
          </w:p>
        </w:tc>
        <w:tc>
          <w:tcPr>
            <w:tcW w:w="31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产业发展-金融保险配套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张相镇首岳食品有限公司债权项目</w:t>
            </w:r>
          </w:p>
        </w:tc>
        <w:tc>
          <w:tcPr>
            <w:tcW w:w="369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张相镇马丫食品有限公司债权项目</w:t>
            </w:r>
          </w:p>
        </w:tc>
        <w:tc>
          <w:tcPr>
            <w:tcW w:w="3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十八道村基础设施村建设项目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杨木林子镇郎家屯村基础设施建设项目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聂家乡曾家屯村基础设施建设项目</w:t>
            </w:r>
          </w:p>
        </w:tc>
        <w:tc>
          <w:tcPr>
            <w:tcW w:w="3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红旗街后马村基础设施建设项目</w:t>
            </w:r>
          </w:p>
        </w:tc>
        <w:tc>
          <w:tcPr>
            <w:tcW w:w="3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入股沃尔丰农业科技（辽宁）有限公司发展农产品加工项目</w:t>
            </w:r>
          </w:p>
        </w:tc>
        <w:tc>
          <w:tcPr>
            <w:tcW w:w="3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高标准温室大棚项目</w:t>
            </w:r>
          </w:p>
        </w:tc>
        <w:tc>
          <w:tcPr>
            <w:tcW w:w="36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入股辽宁马丫食品有限公司发展农产品加工项目</w:t>
            </w:r>
          </w:p>
        </w:tc>
        <w:tc>
          <w:tcPr>
            <w:tcW w:w="3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资金分配总计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5" w:type="pct"/>
          <w:trHeight w:val="491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红旗街道办事处</w:t>
            </w:r>
          </w:p>
        </w:tc>
        <w:tc>
          <w:tcPr>
            <w:tcW w:w="31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2.8386</w:t>
            </w:r>
          </w:p>
        </w:tc>
        <w:tc>
          <w:tcPr>
            <w:tcW w:w="369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3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32.8386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5" w:type="pct"/>
          <w:trHeight w:val="279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向阳街道办事处</w:t>
            </w:r>
          </w:p>
        </w:tc>
        <w:tc>
          <w:tcPr>
            <w:tcW w:w="31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10.3066</w:t>
            </w:r>
          </w:p>
        </w:tc>
        <w:tc>
          <w:tcPr>
            <w:tcW w:w="369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3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35.3066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5" w:type="pct"/>
          <w:trHeight w:val="622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张相镇人民政府</w:t>
            </w:r>
          </w:p>
        </w:tc>
        <w:tc>
          <w:tcPr>
            <w:tcW w:w="31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31.9638</w:t>
            </w:r>
          </w:p>
        </w:tc>
        <w:tc>
          <w:tcPr>
            <w:tcW w:w="369" w:type="pct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36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instrText xml:space="preserve"> = sum(E6:M6)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61.9638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5" w:type="pct"/>
          <w:trHeight w:val="492" w:hRule="atLeast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杨木林子镇人民政府</w:t>
            </w:r>
          </w:p>
        </w:tc>
        <w:tc>
          <w:tcPr>
            <w:tcW w:w="31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34.951</w:t>
            </w:r>
          </w:p>
        </w:tc>
        <w:tc>
          <w:tcPr>
            <w:tcW w:w="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44.951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5" w:type="pct"/>
          <w:trHeight w:val="466" w:hRule="atLeast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聂家满族乡人民政府</w:t>
            </w:r>
          </w:p>
        </w:tc>
        <w:tc>
          <w:tcPr>
            <w:tcW w:w="31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60.94</w:t>
            </w:r>
          </w:p>
        </w:tc>
        <w:tc>
          <w:tcPr>
            <w:tcW w:w="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3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90.94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5" w:type="pct"/>
          <w:trHeight w:val="379" w:hRule="atLeast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乡村振兴局</w:t>
            </w:r>
          </w:p>
        </w:tc>
        <w:tc>
          <w:tcPr>
            <w:tcW w:w="31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19.7376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19.7376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5" w:type="pct"/>
          <w:trHeight w:val="404" w:hRule="atLeast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住建局、各乡（镇）、街</w:t>
            </w:r>
          </w:p>
        </w:tc>
        <w:tc>
          <w:tcPr>
            <w:tcW w:w="31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3.5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3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5" w:type="pct"/>
          <w:trHeight w:val="624" w:hRule="atLeast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合计</w:t>
            </w:r>
          </w:p>
        </w:tc>
        <w:tc>
          <w:tcPr>
            <w:tcW w:w="31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3.5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19.7376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141</w:t>
            </w:r>
          </w:p>
        </w:tc>
        <w:tc>
          <w:tcPr>
            <w:tcW w:w="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3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3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3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289.2376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ZGNmNzVhY2I2NzQ4NzVjNDhiMTZjN2E2NDQzNjYifQ=="/>
  </w:docVars>
  <w:rsids>
    <w:rsidRoot w:val="00000000"/>
    <w:rsid w:val="4B47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toc 2"/>
    <w:basedOn w:val="1"/>
    <w:next w:val="1"/>
    <w:qFormat/>
    <w:uiPriority w:val="0"/>
    <w:pPr>
      <w:wordWrap w:val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8">
    <w:name w:val="font61"/>
    <w:basedOn w:val="7"/>
    <w:qFormat/>
    <w:uiPriority w:val="0"/>
    <w:rPr>
      <w:rFonts w:hint="default" w:ascii="Arial" w:hAnsi="Arial" w:cs="Arial"/>
      <w:b/>
      <w:color w:val="000000"/>
      <w:sz w:val="38"/>
      <w:szCs w:val="38"/>
      <w:u w:val="none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b/>
      <w:color w:val="000000"/>
      <w:sz w:val="38"/>
      <w:szCs w:val="3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2024-09-23T08:07:12Z</dcterms:created>
  <dc:creator>hp 012</dc:creator>
  <cp:lastModifiedBy>猫小逗</cp:lastModifiedBy>
  <dcterms:modified xsi:type="dcterms:W3CDTF">2024-09-23T08:08:50Z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7361C7EA98B5442896B4E2D8A280B7C4_12</vt:lpwstr>
  </property>
</Properties>
</file>