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9F" w:rsidRPr="00C07365" w:rsidRDefault="00C07365">
      <w:pPr>
        <w:jc w:val="center"/>
        <w:rPr>
          <w:rFonts w:ascii="宋体" w:eastAsia="宋体" w:hAnsi="宋体"/>
          <w:b/>
          <w:sz w:val="44"/>
          <w:szCs w:val="44"/>
        </w:rPr>
      </w:pPr>
      <w:r w:rsidRPr="00C07365">
        <w:rPr>
          <w:rFonts w:ascii="宋体" w:eastAsia="宋体" w:hAnsi="宋体"/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35.85pt;margin-top:449.75pt;width:165.25pt;height:39.7pt;z-index:251665408;mso-width-percent:400;mso-width-percent:400;mso-width-relative:margin;mso-height-relative:margin">
            <v:textbox>
              <w:txbxContent>
                <w:p w:rsidR="00E77E9F" w:rsidRPr="00C07365" w:rsidRDefault="00CA6353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本人持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银行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存折或卡到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银行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领取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216.75pt;margin-top:410.1pt;width:.75pt;height:30.15pt;z-index:251669504" o:connectortype="straight">
            <v:stroke endarrow="block"/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4" type="#_x0000_t202" style="position:absolute;left:0;text-align:left;margin-left:97.5pt;margin-top:368.5pt;width:238.5pt;height:33.95pt;z-index:251664384;mso-width-relative:margin;mso-height-relative:margin">
            <v:textbox>
              <w:txbxContent>
                <w:p w:rsidR="00E77E9F" w:rsidRPr="00C07365" w:rsidRDefault="00CA6353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由财政局将所需资金拨付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到银行</w:t>
                  </w:r>
                </w:p>
              </w:txbxContent>
            </v:textbox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8" type="#_x0000_t32" style="position:absolute;left:0;text-align:left;margin-left:216.75pt;margin-top:329.5pt;width:.75pt;height:30.15pt;z-index:251668480" o:connectortype="straight">
            <v:stroke endarrow="block"/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2" type="#_x0000_t202" style="position:absolute;left:0;text-align:left;margin-left:57.75pt;margin-top:284.8pt;width:325.5pt;height:39.95pt;z-index:251662336;mso-width-relative:margin;mso-height-relative:margin">
            <v:textbox>
              <w:txbxContent>
                <w:p w:rsidR="00E77E9F" w:rsidRPr="00C07365" w:rsidRDefault="00CA6353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审批后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合格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由民政局每月报财政局发放明细</w:t>
                  </w:r>
                </w:p>
              </w:txbxContent>
            </v:textbox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7" type="#_x0000_t32" style="position:absolute;left:0;text-align:left;margin-left:217.5pt;margin-top:250.1pt;width:.75pt;height:30.15pt;z-index:251667456" o:connectortype="straight">
            <v:stroke endarrow="block"/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0" type="#_x0000_t202" style="position:absolute;left:0;text-align:left;margin-left:-19.5pt;margin-top:75.75pt;width:471.75pt;height:63pt;z-index:251660288;mso-width-relative:margin;mso-height-relative:margin">
            <v:textbox>
              <w:txbxContent>
                <w:p w:rsidR="00E77E9F" w:rsidRDefault="00E77E9F"/>
                <w:p w:rsidR="00E77E9F" w:rsidRPr="00C07365" w:rsidRDefault="00CA6353" w:rsidP="00C07365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本人及家属提供相关材料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（身份证、户口本）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到社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区（村）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申请</w:t>
                  </w:r>
                </w:p>
              </w:txbxContent>
            </v:textbox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1" type="#_x0000_t202" style="position:absolute;left:0;text-align:left;margin-left:34.5pt;margin-top:181.5pt;width:369pt;height:61.7pt;z-index:251661312;mso-width-relative:margin;mso-height-relative:margin">
            <v:textbox>
              <w:txbxContent>
                <w:p w:rsidR="00C07365" w:rsidRDefault="00CA6353" w:rsidP="00C07365">
                  <w:pPr>
                    <w:jc w:val="center"/>
                    <w:rPr>
                      <w:rFonts w:ascii="仿宋" w:eastAsia="仿宋" w:hAnsi="仿宋" w:hint="eastAsia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由所在社区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、乡镇街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初步审核，报送民政局审批，</w:t>
                  </w:r>
                </w:p>
                <w:p w:rsidR="00E77E9F" w:rsidRPr="00C07365" w:rsidRDefault="00CA6353" w:rsidP="00C07365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并提供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银行</w:t>
                  </w:r>
                  <w:r w:rsidRPr="00C07365">
                    <w:rPr>
                      <w:rFonts w:ascii="仿宋" w:eastAsia="仿宋" w:hAnsi="仿宋" w:hint="eastAsia"/>
                      <w:sz w:val="32"/>
                      <w:szCs w:val="32"/>
                    </w:rPr>
                    <w:t>存折或卡号</w:t>
                  </w:r>
                </w:p>
              </w:txbxContent>
            </v:textbox>
          </v:shape>
        </w:pict>
      </w:r>
      <w:r w:rsidRPr="00C07365">
        <w:rPr>
          <w:rFonts w:ascii="宋体" w:eastAsia="宋体" w:hAnsi="宋体"/>
          <w:b/>
          <w:sz w:val="44"/>
          <w:szCs w:val="44"/>
        </w:rPr>
        <w:pict>
          <v:shape id="_x0000_s2056" type="#_x0000_t32" style="position:absolute;left:0;text-align:left;margin-left:218.25pt;margin-top:146.95pt;width:.75pt;height:30.15pt;z-index:251666432" o:connectortype="straight">
            <v:stroke endarrow="block"/>
          </v:shape>
        </w:pict>
      </w:r>
      <w:r w:rsidR="00CA6353" w:rsidRPr="00C07365">
        <w:rPr>
          <w:rFonts w:ascii="宋体" w:eastAsia="宋体" w:hAnsi="宋体" w:hint="eastAsia"/>
          <w:b/>
          <w:sz w:val="44"/>
          <w:szCs w:val="44"/>
        </w:rPr>
        <w:t>80</w:t>
      </w:r>
      <w:r w:rsidR="00CA6353" w:rsidRPr="00C07365">
        <w:rPr>
          <w:rFonts w:ascii="宋体" w:eastAsia="宋体" w:hAnsi="宋体" w:hint="eastAsia"/>
          <w:b/>
          <w:sz w:val="44"/>
          <w:szCs w:val="44"/>
        </w:rPr>
        <w:t>周岁以上</w:t>
      </w:r>
      <w:r w:rsidR="00CA6353" w:rsidRPr="00C07365">
        <w:rPr>
          <w:rFonts w:ascii="宋体" w:eastAsia="宋体" w:hAnsi="宋体" w:hint="eastAsia"/>
          <w:b/>
          <w:sz w:val="44"/>
          <w:szCs w:val="44"/>
        </w:rPr>
        <w:t>老年人高龄</w:t>
      </w:r>
      <w:r w:rsidR="00CA6353" w:rsidRPr="00C07365">
        <w:rPr>
          <w:rFonts w:ascii="宋体" w:eastAsia="宋体" w:hAnsi="宋体" w:hint="eastAsia"/>
          <w:b/>
          <w:sz w:val="44"/>
          <w:szCs w:val="44"/>
        </w:rPr>
        <w:t>津</w:t>
      </w:r>
      <w:r w:rsidR="00CA6353" w:rsidRPr="00C07365">
        <w:rPr>
          <w:rFonts w:ascii="宋体" w:eastAsia="宋体" w:hAnsi="宋体" w:hint="eastAsia"/>
          <w:b/>
          <w:sz w:val="44"/>
          <w:szCs w:val="44"/>
        </w:rPr>
        <w:t>贴发放流程图</w:t>
      </w:r>
      <w:bookmarkStart w:id="0" w:name="_GoBack"/>
      <w:bookmarkEnd w:id="0"/>
    </w:p>
    <w:sectPr w:rsidR="00E77E9F" w:rsidRPr="00C07365" w:rsidSect="00E7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A66"/>
    <w:rsid w:val="000B7A66"/>
    <w:rsid w:val="007175BA"/>
    <w:rsid w:val="00C07365"/>
    <w:rsid w:val="00CA6353"/>
    <w:rsid w:val="00E77E9F"/>
    <w:rsid w:val="048A10CE"/>
    <w:rsid w:val="0BD00AA6"/>
    <w:rsid w:val="6B5E0AA6"/>
    <w:rsid w:val="70E8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  <o:rules v:ext="edit">
        <o:r id="V:Rule5" type="connector" idref="#_x0000_s2056"/>
        <o:r id="V:Rule6" type="connector" idref="#_x0000_s2058"/>
        <o:r id="V:Rule7" type="connector" idref="#_x0000_s2057"/>
        <o:r id="V:Rule9" type="connector" idref="#_x0000_s2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7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7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7E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E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7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51"/>
    <customShpInfo spid="_x0000_s2057"/>
    <customShpInfo spid="_x0000_s2052"/>
    <customShpInfo spid="_x0000_s2058"/>
    <customShpInfo spid="_x0000_s2054"/>
    <customShpInfo spid="_x0000_s2060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24</Characters>
  <Application>Microsoft Office Word</Application>
  <DocSecurity>0</DocSecurity>
  <Lines>1</Lines>
  <Paragraphs>1</Paragraphs>
  <ScaleCrop>false</ScaleCrop>
  <Company>DiBao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3</cp:revision>
  <dcterms:created xsi:type="dcterms:W3CDTF">2019-04-22T01:00:00Z</dcterms:created>
  <dcterms:modified xsi:type="dcterms:W3CDTF">2022-12-12T02:25:00Z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